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D92696" w:rsidP="001636C1">
      <w:pPr>
        <w:pStyle w:val="CRCoverPage"/>
        <w:tabs>
          <w:tab w:val="right" w:pos="9639"/>
        </w:tabs>
        <w:spacing w:after="0"/>
        <w:rPr>
          <w:b/>
          <w:i/>
          <w:noProof/>
          <w:sz w:val="28"/>
        </w:rPr>
      </w:pPr>
      <w:r>
        <w:rPr>
          <w:rFonts w:cs="Arial"/>
          <w:b/>
          <w:noProof/>
          <w:sz w:val="24"/>
        </w:rPr>
        <w:t>3GPP SA WG2 Meeting #S2-162</w:t>
      </w:r>
      <w:r w:rsidR="001636C1">
        <w:rPr>
          <w:b/>
          <w:i/>
          <w:noProof/>
          <w:sz w:val="28"/>
        </w:rPr>
        <w:tab/>
      </w:r>
      <w:r w:rsidR="006B0B9A">
        <w:rPr>
          <w:rFonts w:eastAsia="宋体"/>
          <w:b/>
          <w:i/>
          <w:noProof/>
          <w:sz w:val="24"/>
          <w:szCs w:val="24"/>
        </w:rPr>
        <w:t>S2-240</w:t>
      </w:r>
      <w:r w:rsidR="006F7AFB">
        <w:rPr>
          <w:rFonts w:eastAsia="宋体"/>
          <w:b/>
          <w:i/>
          <w:noProof/>
          <w:sz w:val="24"/>
          <w:szCs w:val="24"/>
          <w:lang w:eastAsia="zh-CN"/>
        </w:rPr>
        <w:t>4173</w:t>
      </w:r>
      <w:bookmarkStart w:id="0" w:name="_GoBack"/>
      <w:bookmarkEnd w:id="0"/>
    </w:p>
    <w:p w:rsidR="00F904BC" w:rsidRPr="00F904BC" w:rsidRDefault="00D92696"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Pr>
          <w:rFonts w:ascii="Arial" w:eastAsia="Arial Unicode MS" w:hAnsi="Arial" w:cs="Arial"/>
          <w:b/>
          <w:bCs/>
          <w:color w:val="000000"/>
          <w:kern w:val="0"/>
          <w:sz w:val="24"/>
          <w:szCs w:val="20"/>
          <w:lang w:val="en-GB" w:eastAsia="ja-JP"/>
        </w:rPr>
        <w:t>C</w:t>
      </w:r>
      <w:r>
        <w:rPr>
          <w:rFonts w:ascii="Arial" w:eastAsia="Arial Unicode MS" w:hAnsi="Arial" w:cs="Arial" w:hint="eastAsia"/>
          <w:b/>
          <w:bCs/>
          <w:color w:val="000000"/>
          <w:kern w:val="0"/>
          <w:sz w:val="24"/>
          <w:szCs w:val="20"/>
          <w:lang w:val="en-GB"/>
        </w:rPr>
        <w:t>hangsha</w:t>
      </w:r>
      <w:r>
        <w:rPr>
          <w:rFonts w:ascii="Arial" w:eastAsia="Arial Unicode MS" w:hAnsi="Arial" w:cs="Arial"/>
          <w:b/>
          <w:bCs/>
          <w:color w:val="000000"/>
          <w:kern w:val="0"/>
          <w:sz w:val="24"/>
          <w:szCs w:val="20"/>
          <w:lang w:val="en-GB" w:eastAsia="ja-JP"/>
        </w:rPr>
        <w:t>, C</w:t>
      </w:r>
      <w:r>
        <w:rPr>
          <w:rFonts w:ascii="Arial" w:eastAsia="Arial Unicode MS" w:hAnsi="Arial" w:cs="Arial" w:hint="eastAsia"/>
          <w:b/>
          <w:bCs/>
          <w:color w:val="000000"/>
          <w:kern w:val="0"/>
          <w:sz w:val="24"/>
          <w:szCs w:val="20"/>
          <w:lang w:val="en-GB"/>
        </w:rPr>
        <w:t>hina</w:t>
      </w:r>
      <w:r>
        <w:rPr>
          <w:rFonts w:ascii="Arial" w:eastAsia="Arial Unicode MS" w:hAnsi="Arial" w:cs="Arial"/>
          <w:b/>
          <w:bCs/>
          <w:color w:val="000000"/>
          <w:kern w:val="0"/>
          <w:sz w:val="24"/>
          <w:szCs w:val="20"/>
          <w:lang w:val="en-GB" w:eastAsia="ja-JP"/>
        </w:rPr>
        <w:t>, 15-19 April</w:t>
      </w:r>
      <w:r w:rsidR="008D0990" w:rsidRPr="008D0990">
        <w:rPr>
          <w:rFonts w:ascii="Arial" w:eastAsia="Arial Unicode MS" w:hAnsi="Arial" w:cs="Arial"/>
          <w:b/>
          <w:bCs/>
          <w:color w:val="000000"/>
          <w:kern w:val="0"/>
          <w:sz w:val="24"/>
          <w:szCs w:val="20"/>
          <w:lang w:val="en-GB" w:eastAsia="ja-JP"/>
        </w:rPr>
        <w:t>,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C76944">
        <w:rPr>
          <w:rFonts w:ascii="Arial" w:hAnsi="Arial" w:cs="Arial"/>
          <w:b/>
          <w:color w:val="000000"/>
          <w:kern w:val="0"/>
          <w:sz w:val="20"/>
          <w:szCs w:val="20"/>
          <w:lang w:val="en-GB" w:eastAsia="ja-JP"/>
        </w:rPr>
        <w:t>I</w:t>
      </w:r>
      <w:r w:rsidR="00C76944">
        <w:rPr>
          <w:rFonts w:ascii="Arial" w:hAnsi="Arial" w:cs="Arial" w:hint="eastAsia"/>
          <w:b/>
          <w:color w:val="000000"/>
          <w:kern w:val="0"/>
          <w:sz w:val="20"/>
          <w:szCs w:val="20"/>
          <w:lang w:val="en-GB"/>
        </w:rPr>
        <w:t>n</w:t>
      </w:r>
      <w:r w:rsidR="00C76944">
        <w:rPr>
          <w:rFonts w:ascii="Arial" w:hAnsi="Arial" w:cs="Arial"/>
          <w:b/>
          <w:color w:val="000000"/>
          <w:kern w:val="0"/>
          <w:sz w:val="20"/>
          <w:szCs w:val="20"/>
          <w:lang w:val="en-GB"/>
        </w:rPr>
        <w:t>itial Evaluation</w:t>
      </w:r>
      <w:r w:rsidR="00C76944">
        <w:rPr>
          <w:rFonts w:ascii="Arial" w:hAnsi="Arial" w:cs="Arial"/>
          <w:b/>
          <w:color w:val="000000"/>
          <w:kern w:val="0"/>
          <w:sz w:val="20"/>
          <w:szCs w:val="20"/>
          <w:lang w:val="en-GB" w:eastAsia="ja-JP"/>
        </w:rPr>
        <w:t xml:space="preserve"> for KI#3</w:t>
      </w:r>
      <w:r w:rsidR="00545AA2">
        <w:rPr>
          <w:rFonts w:ascii="Arial" w:hAnsi="Arial" w:cs="Arial"/>
          <w:b/>
          <w:color w:val="000000"/>
          <w:kern w:val="0"/>
          <w:sz w:val="20"/>
          <w:szCs w:val="20"/>
          <w:lang w:val="en-GB" w:eastAsia="ja-JP"/>
        </w:rPr>
        <w:t xml:space="preserve">: </w:t>
      </w:r>
      <w:r w:rsidR="00C76944" w:rsidRPr="00C76944">
        <w:rPr>
          <w:rFonts w:ascii="Arial" w:hAnsi="Arial" w:cs="Arial"/>
          <w:b/>
          <w:color w:val="000000"/>
          <w:kern w:val="0"/>
          <w:sz w:val="20"/>
          <w:szCs w:val="20"/>
          <w:lang w:val="en-GB" w:eastAsia="ja-JP"/>
        </w:rPr>
        <w:t>EC Traffic Routing between local part of DN and central part of DN</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3C29AA">
        <w:rPr>
          <w:rFonts w:ascii="Arial" w:hAnsi="Arial" w:cs="Arial"/>
          <w:b/>
          <w:color w:val="000000"/>
          <w:kern w:val="0"/>
          <w:sz w:val="20"/>
          <w:szCs w:val="20"/>
          <w:lang w:val="en-GB" w:eastAsia="ja-JP"/>
        </w:rPr>
        <w:t>9.9</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r w:rsidR="00307230" w:rsidRPr="00307230">
        <w:rPr>
          <w:rFonts w:ascii="Arial" w:hAnsi="Arial" w:cs="Arial"/>
          <w:b/>
          <w:color w:val="000000"/>
          <w:kern w:val="0"/>
          <w:sz w:val="20"/>
          <w:szCs w:val="20"/>
          <w:lang w:val="en-GB" w:eastAsia="ja-JP"/>
        </w:rPr>
        <w:t>FS_eEDGE_5GC_ph3</w:t>
      </w:r>
      <w:r w:rsidR="003C29AA" w:rsidRPr="003C29AA">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 Rel-19</w:t>
      </w:r>
    </w:p>
    <w:p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C76944">
        <w:rPr>
          <w:rFonts w:ascii="Arial" w:hAnsi="Arial" w:cs="Arial"/>
          <w:i/>
          <w:color w:val="000000"/>
          <w:kern w:val="0"/>
          <w:sz w:val="20"/>
          <w:szCs w:val="20"/>
          <w:lang w:val="en-GB" w:eastAsia="ja-JP"/>
        </w:rPr>
        <w:t xml:space="preserve">It is proposed an initial evaluation to KI#3: </w:t>
      </w:r>
      <w:r w:rsidR="00C76944" w:rsidRPr="00C76944">
        <w:rPr>
          <w:rFonts w:ascii="Arial" w:hAnsi="Arial" w:cs="Arial"/>
          <w:i/>
          <w:color w:val="000000"/>
          <w:kern w:val="0"/>
          <w:sz w:val="20"/>
          <w:szCs w:val="20"/>
          <w:lang w:val="en-GB" w:eastAsia="ja-JP"/>
        </w:rPr>
        <w:t>EC Traffic Routing between local part of DN and central part of DN</w:t>
      </w:r>
      <w:r w:rsidR="00BC3F36" w:rsidRPr="00BC3F36">
        <w:rPr>
          <w:rFonts w:ascii="Arial" w:hAnsi="Arial" w:cs="Arial"/>
          <w:i/>
          <w:color w:val="000000"/>
          <w:kern w:val="0"/>
          <w:sz w:val="20"/>
          <w:szCs w:val="20"/>
          <w:lang w:val="en-GB" w:eastAsia="ja-JP"/>
        </w:rPr>
        <w:t>.</w:t>
      </w:r>
    </w:p>
    <w:p w:rsidR="001636C1" w:rsidRPr="00414882" w:rsidRDefault="003A3337" w:rsidP="001636C1">
      <w:pPr>
        <w:pStyle w:val="1"/>
        <w:ind w:left="0" w:firstLine="0"/>
      </w:pPr>
      <w:bookmarkStart w:id="1" w:name="_Hlk513714389"/>
      <w:r>
        <w:t>1</w:t>
      </w:r>
      <w:r w:rsidR="001636C1" w:rsidRPr="00414882">
        <w:t xml:space="preserve">. </w:t>
      </w:r>
      <w:r w:rsidR="001636C1"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3A3337">
        <w:rPr>
          <w:lang w:eastAsia="zh-CN"/>
        </w:rPr>
        <w:t xml:space="preserve"> 23.700-49</w:t>
      </w:r>
      <w:r>
        <w:rPr>
          <w:lang w:eastAsia="zh-CN"/>
        </w:rPr>
        <w:t>.</w:t>
      </w:r>
    </w:p>
    <w:p w:rsidR="001636C1" w:rsidRDefault="001636C1" w:rsidP="001636C1"/>
    <w:bookmarkEnd w:id="1"/>
    <w:p w:rsidR="00461165" w:rsidRPr="00C87E60" w:rsidRDefault="003A3337" w:rsidP="00461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Fist</w:t>
      </w:r>
      <w:r w:rsidR="00461165">
        <w:rPr>
          <w:rFonts w:ascii="Arial" w:hAnsi="Arial" w:cs="Arial"/>
          <w:noProof/>
          <w:color w:val="0000FF"/>
          <w:sz w:val="28"/>
          <w:szCs w:val="28"/>
          <w:lang w:eastAsia="en-US"/>
        </w:rPr>
        <w:t xml:space="preserve"> Change</w:t>
      </w:r>
      <w:r w:rsidR="007B52A5">
        <w:rPr>
          <w:rFonts w:ascii="Arial" w:hAnsi="Arial" w:cs="Arial"/>
          <w:noProof/>
          <w:color w:val="0000FF"/>
          <w:sz w:val="28"/>
          <w:szCs w:val="28"/>
          <w:lang w:eastAsia="en-US"/>
        </w:rPr>
        <w:t xml:space="preserve"> (All new)</w:t>
      </w:r>
      <w:r w:rsidR="00461165">
        <w:rPr>
          <w:rFonts w:ascii="Arial" w:hAnsi="Arial" w:cs="Arial"/>
          <w:noProof/>
          <w:color w:val="0000FF"/>
          <w:sz w:val="28"/>
          <w:szCs w:val="28"/>
          <w:lang w:eastAsia="en-US"/>
        </w:rPr>
        <w:t xml:space="preserve"> </w:t>
      </w:r>
      <w:r w:rsidR="00461165" w:rsidRPr="00C87E60">
        <w:rPr>
          <w:rFonts w:ascii="Arial" w:hAnsi="Arial" w:cs="Arial"/>
          <w:noProof/>
          <w:color w:val="0000FF"/>
          <w:sz w:val="28"/>
          <w:szCs w:val="28"/>
          <w:lang w:eastAsia="en-US"/>
        </w:rPr>
        <w:t>* * * *</w:t>
      </w:r>
    </w:p>
    <w:p w:rsidR="003A3337" w:rsidRPr="003A3337" w:rsidRDefault="003A3337" w:rsidP="003A3337">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rPr>
      </w:pPr>
      <w:bookmarkStart w:id="2" w:name="_Toc161389195"/>
      <w:bookmarkStart w:id="3" w:name="_Toc500949097"/>
      <w:bookmarkStart w:id="4" w:name="_Toc92875660"/>
      <w:bookmarkStart w:id="5" w:name="_Toc93070684"/>
      <w:bookmarkStart w:id="6" w:name="_Toc157534623"/>
      <w:bookmarkStart w:id="7" w:name="_Toc157580449"/>
      <w:r w:rsidRPr="003A3337">
        <w:rPr>
          <w:rFonts w:ascii="Arial" w:eastAsia="等线" w:hAnsi="Arial" w:cs="Times New Roman"/>
          <w:kern w:val="0"/>
          <w:sz w:val="36"/>
          <w:szCs w:val="20"/>
          <w:lang w:val="en-GB"/>
        </w:rPr>
        <w:t>7</w:t>
      </w:r>
      <w:r w:rsidRPr="003A3337">
        <w:rPr>
          <w:rFonts w:ascii="Arial" w:eastAsia="等线" w:hAnsi="Arial" w:cs="Times New Roman"/>
          <w:kern w:val="0"/>
          <w:sz w:val="36"/>
          <w:szCs w:val="20"/>
          <w:lang w:val="en-GB"/>
        </w:rPr>
        <w:tab/>
        <w:t>Overall Evaluation</w:t>
      </w:r>
      <w:bookmarkEnd w:id="2"/>
    </w:p>
    <w:p w:rsidR="00D96C6C" w:rsidRPr="008760D0" w:rsidRDefault="003A3337" w:rsidP="003A3337">
      <w:pPr>
        <w:keepNext/>
        <w:keepLines/>
        <w:widowControl/>
        <w:spacing w:before="180" w:after="180"/>
        <w:ind w:left="1134" w:hanging="1134"/>
        <w:jc w:val="left"/>
        <w:outlineLvl w:val="1"/>
        <w:rPr>
          <w:rFonts w:ascii="Arial" w:eastAsia="等线" w:hAnsi="Arial" w:cs="Times New Roman"/>
          <w:kern w:val="0"/>
          <w:sz w:val="28"/>
          <w:szCs w:val="20"/>
          <w:lang w:val="en-GB" w:eastAsia="en-US"/>
        </w:rPr>
      </w:pPr>
      <w:r>
        <w:rPr>
          <w:rFonts w:ascii="Arial" w:eastAsia="等线" w:hAnsi="Arial" w:cs="Times New Roman"/>
          <w:kern w:val="0"/>
          <w:sz w:val="32"/>
          <w:szCs w:val="20"/>
          <w:lang w:val="en-GB" w:eastAsia="en-US"/>
        </w:rPr>
        <w:t>7</w:t>
      </w:r>
      <w:r w:rsidR="00D96C6C" w:rsidRPr="008760D0">
        <w:rPr>
          <w:rFonts w:ascii="Arial" w:eastAsia="等线" w:hAnsi="Arial" w:cs="Times New Roman"/>
          <w:kern w:val="0"/>
          <w:sz w:val="32"/>
          <w:szCs w:val="20"/>
          <w:lang w:val="en-GB" w:eastAsia="en-US"/>
        </w:rPr>
        <w:t>.</w:t>
      </w:r>
      <w:r w:rsidR="00D96C6C" w:rsidRPr="008760D0">
        <w:rPr>
          <w:rFonts w:ascii="Arial" w:eastAsia="等线" w:hAnsi="Arial" w:cs="Times New Roman" w:hint="eastAsia"/>
          <w:kern w:val="0"/>
          <w:sz w:val="32"/>
          <w:szCs w:val="20"/>
          <w:lang w:val="en-GB" w:eastAsia="en-US"/>
        </w:rPr>
        <w:t>X</w:t>
      </w:r>
      <w:r w:rsidR="00D96C6C" w:rsidRPr="008760D0">
        <w:rPr>
          <w:rFonts w:ascii="Arial" w:eastAsia="等线" w:hAnsi="Arial" w:cs="Times New Roman" w:hint="eastAsia"/>
          <w:kern w:val="0"/>
          <w:sz w:val="32"/>
          <w:szCs w:val="20"/>
          <w:lang w:val="en-GB" w:eastAsia="en-US"/>
        </w:rPr>
        <w:tab/>
      </w:r>
      <w:bookmarkEnd w:id="3"/>
      <w:bookmarkEnd w:id="4"/>
      <w:bookmarkEnd w:id="5"/>
      <w:bookmarkEnd w:id="6"/>
      <w:bookmarkEnd w:id="7"/>
      <w:r>
        <w:rPr>
          <w:rFonts w:ascii="Arial" w:eastAsia="等线" w:hAnsi="Arial" w:cs="Times New Roman"/>
          <w:kern w:val="0"/>
          <w:sz w:val="32"/>
          <w:szCs w:val="20"/>
          <w:lang w:val="en-GB" w:eastAsia="en-US"/>
        </w:rPr>
        <w:t xml:space="preserve">Overall evaluation for KI#3: </w:t>
      </w:r>
      <w:r w:rsidRPr="003A3337">
        <w:rPr>
          <w:rFonts w:ascii="Arial" w:eastAsia="等线" w:hAnsi="Arial" w:cs="Times New Roman"/>
          <w:kern w:val="0"/>
          <w:sz w:val="32"/>
          <w:szCs w:val="20"/>
          <w:lang w:val="en-GB" w:eastAsia="en-US"/>
        </w:rPr>
        <w:t>EC Traffic Routing between local part of DN and central part of DN</w:t>
      </w:r>
    </w:p>
    <w:p w:rsidR="00D96C6C" w:rsidRDefault="00020552"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eastAsia="en-US"/>
        </w:rPr>
        <w:t xml:space="preserve">Key Issue #3 is for </w:t>
      </w:r>
      <w:r w:rsidRPr="00020552">
        <w:rPr>
          <w:rFonts w:ascii="Times New Roman" w:eastAsia="宋体" w:hAnsi="Times New Roman" w:cs="Times New Roman"/>
          <w:kern w:val="0"/>
          <w:sz w:val="20"/>
          <w:szCs w:val="20"/>
          <w:lang w:val="en-GB" w:eastAsia="en-US"/>
        </w:rPr>
        <w:t>EC Traffic Routing between local part of DN and central part of DN</w:t>
      </w:r>
      <w:r w:rsidR="00BB011C">
        <w:rPr>
          <w:rFonts w:ascii="Times New Roman" w:eastAsia="宋体" w:hAnsi="Times New Roman" w:cs="Times New Roman"/>
          <w:kern w:val="0"/>
          <w:sz w:val="20"/>
          <w:szCs w:val="20"/>
          <w:lang w:val="en-GB"/>
        </w:rPr>
        <w:t>.</w:t>
      </w:r>
      <w:r w:rsidR="000908E0">
        <w:rPr>
          <w:rFonts w:ascii="Times New Roman" w:eastAsia="宋体" w:hAnsi="Times New Roman" w:cs="Times New Roman"/>
          <w:kern w:val="0"/>
          <w:sz w:val="20"/>
          <w:szCs w:val="20"/>
          <w:lang w:val="en-GB"/>
        </w:rPr>
        <w:t xml:space="preserve"> Seven solutions #17-#23 </w:t>
      </w:r>
      <w:r w:rsidR="00E8648E">
        <w:rPr>
          <w:rFonts w:ascii="Times New Roman" w:eastAsia="宋体" w:hAnsi="Times New Roman" w:cs="Times New Roman"/>
          <w:kern w:val="0"/>
          <w:sz w:val="20"/>
          <w:szCs w:val="20"/>
          <w:lang w:val="en-GB"/>
        </w:rPr>
        <w:t>are</w:t>
      </w:r>
      <w:r w:rsidR="000908E0">
        <w:rPr>
          <w:rFonts w:ascii="Times New Roman" w:eastAsia="宋体" w:hAnsi="Times New Roman" w:cs="Times New Roman"/>
          <w:kern w:val="0"/>
          <w:sz w:val="20"/>
          <w:szCs w:val="20"/>
          <w:lang w:val="en-GB"/>
        </w:rPr>
        <w:t xml:space="preserve"> proposed to solve this key issue.</w:t>
      </w:r>
    </w:p>
    <w:p w:rsidR="00E8648E" w:rsidRDefault="004269B3"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Solution</w:t>
      </w:r>
      <w:r>
        <w:rPr>
          <w:rFonts w:ascii="Times New Roman" w:eastAsia="宋体" w:hAnsi="Times New Roman" w:cs="Times New Roman"/>
          <w:kern w:val="0"/>
          <w:sz w:val="20"/>
          <w:szCs w:val="20"/>
          <w:lang w:val="en-GB"/>
        </w:rPr>
        <w:t xml:space="preserve"> #17, #18, #19, #20 and #23 are proposed to route traffic between local part of DN and central part of DN within a PDU session, and two aspects </w:t>
      </w:r>
      <w:r w:rsidR="00413653">
        <w:rPr>
          <w:rFonts w:ascii="Times New Roman" w:eastAsia="宋体" w:hAnsi="Times New Roman" w:cs="Times New Roman"/>
          <w:kern w:val="0"/>
          <w:sz w:val="20"/>
          <w:szCs w:val="20"/>
          <w:lang w:val="en-GB"/>
        </w:rPr>
        <w:t>are in similar</w:t>
      </w:r>
      <w:r>
        <w:rPr>
          <w:rFonts w:ascii="Times New Roman" w:eastAsia="宋体" w:hAnsi="Times New Roman" w:cs="Times New Roman"/>
          <w:kern w:val="0"/>
          <w:sz w:val="20"/>
          <w:szCs w:val="20"/>
          <w:lang w:val="en-GB"/>
        </w:rPr>
        <w:t xml:space="preserve"> in these five solutions as below: </w:t>
      </w:r>
    </w:p>
    <w:p w:rsidR="00E8648E" w:rsidRDefault="00E8648E" w:rsidP="00413653">
      <w:pPr>
        <w:spacing w:after="180"/>
        <w:ind w:leftChars="100" w:left="21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Aspect 1: AF</w:t>
      </w:r>
      <w:r w:rsidR="004269B3">
        <w:rPr>
          <w:rFonts w:ascii="Times New Roman" w:eastAsia="宋体" w:hAnsi="Times New Roman" w:cs="Times New Roman"/>
          <w:kern w:val="0"/>
          <w:sz w:val="20"/>
          <w:szCs w:val="20"/>
          <w:lang w:val="en-GB"/>
        </w:rPr>
        <w:t xml:space="preserve"> influence traffic routing procedure is used to notify 5GC the information about the traffic between local DN and central DN, and </w:t>
      </w:r>
      <w:r w:rsidR="00B73CA4">
        <w:rPr>
          <w:rFonts w:ascii="Times New Roman" w:eastAsia="宋体" w:hAnsi="Times New Roman" w:cs="Times New Roman"/>
          <w:kern w:val="0"/>
          <w:sz w:val="20"/>
          <w:szCs w:val="20"/>
          <w:lang w:val="en-GB"/>
        </w:rPr>
        <w:t xml:space="preserve">then PCF generates the corresponding policy and </w:t>
      </w:r>
      <w:r w:rsidR="004269B3">
        <w:rPr>
          <w:rFonts w:ascii="Times New Roman" w:eastAsia="宋体" w:hAnsi="Times New Roman" w:cs="Times New Roman"/>
          <w:kern w:val="0"/>
          <w:sz w:val="20"/>
          <w:szCs w:val="20"/>
          <w:lang w:val="en-GB"/>
        </w:rPr>
        <w:t xml:space="preserve">SMF configures </w:t>
      </w:r>
      <w:r w:rsidR="00B73CA4">
        <w:rPr>
          <w:rFonts w:ascii="Times New Roman" w:eastAsia="宋体" w:hAnsi="Times New Roman" w:cs="Times New Roman"/>
          <w:kern w:val="0"/>
          <w:sz w:val="20"/>
          <w:szCs w:val="20"/>
          <w:lang w:val="en-GB"/>
        </w:rPr>
        <w:t>suitable N4</w:t>
      </w:r>
      <w:r w:rsidR="001121B1">
        <w:rPr>
          <w:rFonts w:ascii="Times New Roman" w:eastAsia="宋体" w:hAnsi="Times New Roman" w:cs="Times New Roman"/>
          <w:kern w:val="0"/>
          <w:sz w:val="20"/>
          <w:szCs w:val="20"/>
          <w:lang w:val="en-GB"/>
        </w:rPr>
        <w:t xml:space="preserve"> session</w:t>
      </w:r>
      <w:r w:rsidR="00B73CA4">
        <w:rPr>
          <w:rFonts w:ascii="Times New Roman" w:eastAsia="宋体" w:hAnsi="Times New Roman" w:cs="Times New Roman"/>
          <w:kern w:val="0"/>
          <w:sz w:val="20"/>
          <w:szCs w:val="20"/>
          <w:lang w:val="en-GB"/>
        </w:rPr>
        <w:t xml:space="preserve"> rules.</w:t>
      </w:r>
      <w:r w:rsidR="002731A5">
        <w:rPr>
          <w:rFonts w:ascii="Times New Roman" w:eastAsia="宋体" w:hAnsi="Times New Roman" w:cs="Times New Roman"/>
          <w:kern w:val="0"/>
          <w:sz w:val="20"/>
          <w:szCs w:val="20"/>
          <w:lang w:val="en-GB"/>
        </w:rPr>
        <w:t xml:space="preserve"> B</w:t>
      </w:r>
      <w:r w:rsidR="002731A5">
        <w:rPr>
          <w:rFonts w:ascii="Times New Roman" w:eastAsia="宋体" w:hAnsi="Times New Roman" w:cs="Times New Roman" w:hint="eastAsia"/>
          <w:kern w:val="0"/>
          <w:sz w:val="20"/>
          <w:szCs w:val="20"/>
          <w:lang w:val="en-GB"/>
        </w:rPr>
        <w:t>as</w:t>
      </w:r>
      <w:r w:rsidR="002731A5">
        <w:rPr>
          <w:rFonts w:ascii="Times New Roman" w:eastAsia="宋体" w:hAnsi="Times New Roman" w:cs="Times New Roman"/>
          <w:kern w:val="0"/>
          <w:sz w:val="20"/>
          <w:szCs w:val="20"/>
          <w:lang w:val="en-GB"/>
        </w:rPr>
        <w:t>ically, following information provided by the AF</w:t>
      </w:r>
      <w:r w:rsidR="00B137E4">
        <w:rPr>
          <w:rFonts w:ascii="Times New Roman" w:eastAsia="宋体" w:hAnsi="Times New Roman" w:cs="Times New Roman"/>
          <w:kern w:val="0"/>
          <w:sz w:val="20"/>
          <w:szCs w:val="20"/>
          <w:lang w:val="en-GB"/>
        </w:rPr>
        <w:t xml:space="preserve"> are in common in these solutions</w:t>
      </w:r>
      <w:r w:rsidR="002731A5">
        <w:rPr>
          <w:rFonts w:ascii="Times New Roman" w:eastAsia="宋体" w:hAnsi="Times New Roman" w:cs="Times New Roman"/>
          <w:kern w:val="0"/>
          <w:sz w:val="20"/>
          <w:szCs w:val="20"/>
          <w:lang w:val="en-GB"/>
        </w:rPr>
        <w:t>:</w:t>
      </w:r>
    </w:p>
    <w:p w:rsidR="00B137E4" w:rsidRDefault="00B137E4" w:rsidP="00866636">
      <w:pPr>
        <w:pStyle w:val="B1"/>
        <w:ind w:leftChars="200" w:left="520" w:hangingChars="50" w:hanging="100"/>
        <w:rPr>
          <w:rFonts w:eastAsia="宋体"/>
          <w:lang w:eastAsia="zh-CN"/>
        </w:rPr>
      </w:pPr>
      <w:r>
        <w:rPr>
          <w:rFonts w:eastAsia="宋体" w:hint="eastAsia"/>
          <w:lang w:eastAsia="zh-CN"/>
        </w:rPr>
        <w:t>-</w:t>
      </w:r>
      <w:r>
        <w:rPr>
          <w:rFonts w:eastAsia="宋体"/>
          <w:lang w:eastAsia="zh-CN"/>
        </w:rPr>
        <w:t xml:space="preserve"> traffic description indicating the traffic which is needed to be processed in both local DN and central DN (e.g. </w:t>
      </w:r>
      <w:r w:rsidRPr="00B137E4">
        <w:rPr>
          <w:rFonts w:eastAsia="宋体"/>
          <w:lang w:eastAsia="zh-CN"/>
        </w:rPr>
        <w:t xml:space="preserve">related filter of the traffic </w:t>
      </w:r>
      <w:r>
        <w:rPr>
          <w:rFonts w:eastAsia="宋体"/>
          <w:lang w:eastAsia="zh-CN"/>
        </w:rPr>
        <w:t xml:space="preserve">in solution #17 and #18, </w:t>
      </w:r>
      <w:r w:rsidRPr="00B137E4">
        <w:rPr>
          <w:rFonts w:eastAsia="宋体"/>
          <w:lang w:eastAsia="zh-CN"/>
        </w:rPr>
        <w:t>traffic description</w:t>
      </w:r>
      <w:r>
        <w:rPr>
          <w:rFonts w:eastAsia="宋体"/>
          <w:lang w:eastAsia="zh-CN"/>
        </w:rPr>
        <w:t xml:space="preserve"> in solution#19, </w:t>
      </w:r>
      <w:r w:rsidR="00866636" w:rsidRPr="00866636">
        <w:rPr>
          <w:rFonts w:eastAsia="宋体"/>
          <w:lang w:eastAsia="zh-CN"/>
        </w:rPr>
        <w:t>application identifier or traffic filtering information</w:t>
      </w:r>
      <w:r w:rsidR="00866636">
        <w:rPr>
          <w:rFonts w:eastAsia="宋体"/>
          <w:lang w:eastAsia="zh-CN"/>
        </w:rPr>
        <w:t xml:space="preserve"> in solution#20, </w:t>
      </w:r>
      <w:r w:rsidR="00866636" w:rsidRPr="00866636">
        <w:rPr>
          <w:rFonts w:eastAsia="宋体"/>
          <w:lang w:eastAsia="zh-CN"/>
        </w:rPr>
        <w:t>local consecutive steering target application</w:t>
      </w:r>
      <w:r w:rsidR="00866636">
        <w:rPr>
          <w:rFonts w:eastAsia="宋体"/>
          <w:lang w:eastAsia="zh-CN"/>
        </w:rPr>
        <w:t xml:space="preserve"> in solution#23</w:t>
      </w:r>
      <w:r>
        <w:rPr>
          <w:rFonts w:eastAsia="宋体"/>
          <w:lang w:eastAsia="zh-CN"/>
        </w:rPr>
        <w:t>)</w:t>
      </w:r>
      <w:r w:rsidR="00866636">
        <w:rPr>
          <w:rFonts w:eastAsia="宋体"/>
          <w:lang w:eastAsia="zh-CN"/>
        </w:rPr>
        <w:t>;</w:t>
      </w:r>
    </w:p>
    <w:p w:rsidR="00866636" w:rsidRDefault="00866636" w:rsidP="007215FB">
      <w:pPr>
        <w:pStyle w:val="B1"/>
        <w:ind w:leftChars="200" w:left="520" w:hangingChars="50" w:hanging="100"/>
        <w:rPr>
          <w:rFonts w:eastAsia="宋体"/>
          <w:lang w:eastAsia="zh-CN"/>
        </w:rPr>
      </w:pPr>
      <w:r>
        <w:rPr>
          <w:rFonts w:eastAsia="宋体"/>
          <w:lang w:eastAsia="zh-CN"/>
        </w:rPr>
        <w:t>- the order of the traffic routing and</w:t>
      </w:r>
      <w:r>
        <w:rPr>
          <w:rFonts w:eastAsia="宋体" w:hint="eastAsia"/>
          <w:lang w:eastAsia="zh-CN"/>
        </w:rPr>
        <w:t>/</w:t>
      </w:r>
      <w:r>
        <w:rPr>
          <w:rFonts w:eastAsia="宋体"/>
          <w:lang w:eastAsia="zh-CN"/>
        </w:rPr>
        <w:t xml:space="preserve">or the </w:t>
      </w:r>
      <w:r w:rsidR="007215FB">
        <w:rPr>
          <w:rFonts w:eastAsia="宋体"/>
          <w:lang w:eastAsia="zh-CN"/>
        </w:rPr>
        <w:t>location</w:t>
      </w:r>
      <w:r>
        <w:rPr>
          <w:rFonts w:eastAsia="宋体"/>
          <w:lang w:eastAsia="zh-CN"/>
        </w:rPr>
        <w:t xml:space="preserve"> of EAS (e.g. </w:t>
      </w:r>
      <w:r w:rsidRPr="00866636">
        <w:rPr>
          <w:rFonts w:eastAsia="宋体"/>
          <w:lang w:eastAsia="zh-CN"/>
        </w:rPr>
        <w:t>DNAI of the EAS</w:t>
      </w:r>
      <w:r>
        <w:rPr>
          <w:rFonts w:eastAsia="宋体"/>
          <w:lang w:eastAsia="zh-CN"/>
        </w:rPr>
        <w:t xml:space="preserve"> in solution 17 and #18,</w:t>
      </w:r>
      <w:r w:rsidR="007215FB">
        <w:rPr>
          <w:rFonts w:eastAsia="宋体"/>
          <w:lang w:eastAsia="zh-CN"/>
        </w:rPr>
        <w:t xml:space="preserve"> potential prior-processing and</w:t>
      </w:r>
      <w:r w:rsidR="007215FB" w:rsidRPr="007215FB">
        <w:rPr>
          <w:rFonts w:eastAsia="宋体"/>
          <w:lang w:eastAsia="zh-CN"/>
        </w:rPr>
        <w:t xml:space="preserve"> post-processing locations of applications</w:t>
      </w:r>
      <w:r w:rsidR="007215FB">
        <w:rPr>
          <w:rFonts w:eastAsia="宋体"/>
          <w:lang w:eastAsia="zh-CN"/>
        </w:rPr>
        <w:t xml:space="preserve"> in solution#19, </w:t>
      </w:r>
      <w:r w:rsidR="007215FB" w:rsidRPr="007215FB">
        <w:rPr>
          <w:rFonts w:eastAsia="宋体"/>
          <w:lang w:eastAsia="zh-CN"/>
        </w:rPr>
        <w:t>order of traffic routing</w:t>
      </w:r>
      <w:r w:rsidR="007215FB">
        <w:rPr>
          <w:rFonts w:eastAsia="宋体"/>
          <w:lang w:eastAsia="zh-CN"/>
        </w:rPr>
        <w:t xml:space="preserve"> in solution#20, steering order and</w:t>
      </w:r>
      <w:r w:rsidR="007215FB" w:rsidRPr="007215FB">
        <w:rPr>
          <w:rFonts w:eastAsia="宋体"/>
          <w:lang w:eastAsia="zh-CN"/>
        </w:rPr>
        <w:t xml:space="preserve"> target DNAIs/FQDN/IP address</w:t>
      </w:r>
      <w:r>
        <w:rPr>
          <w:rFonts w:eastAsia="宋体"/>
          <w:lang w:eastAsia="zh-CN"/>
        </w:rPr>
        <w:t xml:space="preserve"> </w:t>
      </w:r>
      <w:r w:rsidR="007215FB">
        <w:rPr>
          <w:rFonts w:eastAsia="宋体"/>
          <w:lang w:eastAsia="zh-CN"/>
        </w:rPr>
        <w:t>in solution#23</w:t>
      </w:r>
      <w:r>
        <w:rPr>
          <w:rFonts w:eastAsia="宋体"/>
          <w:lang w:eastAsia="zh-CN"/>
        </w:rPr>
        <w:t>)</w:t>
      </w:r>
      <w:r w:rsidR="007215FB">
        <w:rPr>
          <w:rFonts w:eastAsia="宋体"/>
          <w:lang w:eastAsia="zh-CN"/>
        </w:rPr>
        <w:t>;</w:t>
      </w:r>
    </w:p>
    <w:p w:rsidR="007215FB" w:rsidRDefault="007215FB" w:rsidP="007215FB">
      <w:pPr>
        <w:pStyle w:val="B1"/>
        <w:ind w:leftChars="200" w:left="520" w:hangingChars="50" w:hanging="100"/>
        <w:rPr>
          <w:rFonts w:eastAsia="宋体"/>
          <w:lang w:eastAsia="zh-CN"/>
        </w:rPr>
      </w:pPr>
      <w:r>
        <w:rPr>
          <w:rFonts w:eastAsia="宋体"/>
          <w:lang w:eastAsia="zh-CN"/>
        </w:rPr>
        <w:t xml:space="preserve">- </w:t>
      </w:r>
      <w:proofErr w:type="spellStart"/>
      <w:r>
        <w:rPr>
          <w:rFonts w:eastAsia="宋体"/>
          <w:lang w:eastAsia="zh-CN"/>
        </w:rPr>
        <w:t>QoS</w:t>
      </w:r>
      <w:proofErr w:type="spellEnd"/>
      <w:r>
        <w:rPr>
          <w:rFonts w:eastAsia="宋体"/>
          <w:lang w:eastAsia="zh-CN"/>
        </w:rPr>
        <w:t xml:space="preserve"> requirement (e.g. </w:t>
      </w:r>
      <w:proofErr w:type="spellStart"/>
      <w:r w:rsidRPr="007215FB">
        <w:rPr>
          <w:rFonts w:eastAsia="宋体"/>
          <w:lang w:eastAsia="zh-CN"/>
        </w:rPr>
        <w:t>QoS</w:t>
      </w:r>
      <w:proofErr w:type="spellEnd"/>
      <w:r w:rsidRPr="007215FB">
        <w:rPr>
          <w:rFonts w:eastAsia="宋体"/>
          <w:lang w:eastAsia="zh-CN"/>
        </w:rPr>
        <w:t xml:space="preserve"> requirement </w:t>
      </w:r>
      <w:r>
        <w:rPr>
          <w:rFonts w:eastAsia="宋体"/>
          <w:lang w:eastAsia="zh-CN"/>
        </w:rPr>
        <w:t xml:space="preserve">in solution #17 and #18, </w:t>
      </w:r>
      <w:r w:rsidRPr="007215FB">
        <w:rPr>
          <w:rFonts w:eastAsia="宋体"/>
          <w:lang w:eastAsia="zh-CN"/>
        </w:rPr>
        <w:t xml:space="preserve">AS latency requirement </w:t>
      </w:r>
      <w:r>
        <w:rPr>
          <w:rFonts w:eastAsia="宋体"/>
          <w:lang w:eastAsia="zh-CN"/>
        </w:rPr>
        <w:t>in solution #23).</w:t>
      </w:r>
    </w:p>
    <w:p w:rsidR="00E8648E" w:rsidRDefault="00413653" w:rsidP="00413653">
      <w:pPr>
        <w:spacing w:after="180"/>
        <w:ind w:leftChars="100" w:left="21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Aspect 2: User plane configured based on the N4 session rules to support the requested traffic routing through local DN and central DN in order within one PDU session per UE</w:t>
      </w:r>
      <w:r w:rsidR="000A6DBE">
        <w:rPr>
          <w:rFonts w:ascii="Times New Roman" w:eastAsia="宋体" w:hAnsi="Times New Roman" w:cs="Times New Roman"/>
          <w:kern w:val="0"/>
          <w:sz w:val="20"/>
          <w:szCs w:val="20"/>
          <w:lang w:val="en-GB"/>
        </w:rPr>
        <w:t xml:space="preserve">, and UL CL is required to support of </w:t>
      </w:r>
      <w:r w:rsidR="000A6DBE" w:rsidRPr="000A6DBE">
        <w:rPr>
          <w:rFonts w:ascii="Times New Roman" w:eastAsia="宋体" w:hAnsi="Times New Roman" w:cs="Times New Roman"/>
          <w:kern w:val="0"/>
          <w:sz w:val="20"/>
          <w:szCs w:val="20"/>
          <w:lang w:val="en-GB"/>
        </w:rPr>
        <w:t>inspect</w:t>
      </w:r>
      <w:r w:rsidR="000A6DBE">
        <w:rPr>
          <w:rFonts w:ascii="Times New Roman" w:eastAsia="宋体" w:hAnsi="Times New Roman" w:cs="Times New Roman"/>
          <w:kern w:val="0"/>
          <w:sz w:val="20"/>
          <w:szCs w:val="20"/>
          <w:lang w:val="en-GB"/>
        </w:rPr>
        <w:t>ing</w:t>
      </w:r>
      <w:r w:rsidR="000A6DBE" w:rsidRPr="000A6DBE">
        <w:rPr>
          <w:rFonts w:ascii="Times New Roman" w:eastAsia="宋体" w:hAnsi="Times New Roman" w:cs="Times New Roman"/>
          <w:kern w:val="0"/>
          <w:sz w:val="20"/>
          <w:szCs w:val="20"/>
          <w:lang w:val="en-GB"/>
        </w:rPr>
        <w:t xml:space="preserve"> both uplink and downlink traffic</w:t>
      </w:r>
    </w:p>
    <w:p w:rsidR="007D539D" w:rsidRDefault="007D539D" w:rsidP="007D539D">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w:t>
      </w:r>
      <w:r w:rsidR="00641190">
        <w:rPr>
          <w:rFonts w:ascii="Times New Roman" w:eastAsia="宋体" w:hAnsi="Times New Roman" w:cs="Times New Roman"/>
          <w:kern w:val="0"/>
          <w:sz w:val="20"/>
          <w:szCs w:val="20"/>
          <w:lang w:val="en-GB"/>
        </w:rPr>
        <w:t xml:space="preserve">main </w:t>
      </w:r>
      <w:r>
        <w:rPr>
          <w:rFonts w:ascii="Times New Roman" w:eastAsia="宋体" w:hAnsi="Times New Roman" w:cs="Times New Roman"/>
          <w:kern w:val="0"/>
          <w:sz w:val="20"/>
          <w:szCs w:val="20"/>
          <w:lang w:val="en-GB"/>
        </w:rPr>
        <w:t>differen</w:t>
      </w:r>
      <w:r w:rsidR="00641190">
        <w:rPr>
          <w:rFonts w:ascii="Times New Roman" w:eastAsia="宋体" w:hAnsi="Times New Roman" w:cs="Times New Roman"/>
          <w:kern w:val="0"/>
          <w:sz w:val="20"/>
          <w:szCs w:val="20"/>
          <w:lang w:val="en-GB"/>
        </w:rPr>
        <w:t>ce in s</w:t>
      </w:r>
      <w:r w:rsidR="00641190" w:rsidRPr="00641190">
        <w:rPr>
          <w:rFonts w:ascii="Times New Roman" w:eastAsia="宋体" w:hAnsi="Times New Roman" w:cs="Times New Roman"/>
          <w:kern w:val="0"/>
          <w:sz w:val="20"/>
          <w:szCs w:val="20"/>
          <w:lang w:val="en-GB"/>
        </w:rPr>
        <w:t>olution #17</w:t>
      </w:r>
      <w:r w:rsidR="00641190">
        <w:rPr>
          <w:rFonts w:ascii="Times New Roman" w:eastAsia="宋体" w:hAnsi="Times New Roman" w:cs="Times New Roman"/>
          <w:kern w:val="0"/>
          <w:sz w:val="20"/>
          <w:szCs w:val="20"/>
          <w:lang w:val="en-GB"/>
        </w:rPr>
        <w:t>-</w:t>
      </w:r>
      <w:r w:rsidR="00641190" w:rsidRPr="00641190">
        <w:rPr>
          <w:rFonts w:ascii="Times New Roman" w:eastAsia="宋体" w:hAnsi="Times New Roman" w:cs="Times New Roman"/>
          <w:kern w:val="0"/>
          <w:sz w:val="20"/>
          <w:szCs w:val="20"/>
          <w:lang w:val="en-GB"/>
        </w:rPr>
        <w:t xml:space="preserve"> #20</w:t>
      </w:r>
      <w:r w:rsidR="00641190">
        <w:rPr>
          <w:rFonts w:ascii="Times New Roman" w:eastAsia="宋体" w:hAnsi="Times New Roman" w:cs="Times New Roman"/>
          <w:kern w:val="0"/>
          <w:sz w:val="20"/>
          <w:szCs w:val="20"/>
          <w:lang w:val="en-GB"/>
        </w:rPr>
        <w:t xml:space="preserve"> is how and where to perform IP address replacement</w:t>
      </w:r>
      <w:r w:rsidR="003D6F7D">
        <w:rPr>
          <w:rFonts w:ascii="Times New Roman" w:eastAsia="宋体" w:hAnsi="Times New Roman" w:cs="Times New Roman"/>
          <w:kern w:val="0"/>
          <w:sz w:val="20"/>
          <w:szCs w:val="20"/>
          <w:lang w:val="en-GB"/>
        </w:rPr>
        <w:t xml:space="preserve"> to ensure the requested traffic can be forwarded through local DN and central DN</w:t>
      </w:r>
      <w:r w:rsidR="00641190">
        <w:rPr>
          <w:rFonts w:ascii="Times New Roman" w:eastAsia="宋体" w:hAnsi="Times New Roman" w:cs="Times New Roman"/>
          <w:kern w:val="0"/>
          <w:sz w:val="20"/>
          <w:szCs w:val="20"/>
          <w:lang w:val="en-GB"/>
        </w:rPr>
        <w:t>.</w:t>
      </w:r>
    </w:p>
    <w:p w:rsidR="00F4746A" w:rsidRDefault="00F4746A" w:rsidP="007D539D">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w:t>
      </w:r>
      <w:r>
        <w:rPr>
          <w:rFonts w:ascii="Times New Roman" w:eastAsia="宋体" w:hAnsi="Times New Roman" w:cs="Times New Roman" w:hint="eastAsia"/>
          <w:kern w:val="0"/>
          <w:sz w:val="20"/>
          <w:szCs w:val="20"/>
          <w:lang w:val="en-GB"/>
        </w:rPr>
        <w:t>olution</w:t>
      </w:r>
      <w:r>
        <w:rPr>
          <w:rFonts w:ascii="Times New Roman" w:eastAsia="宋体" w:hAnsi="Times New Roman" w:cs="Times New Roman"/>
          <w:kern w:val="0"/>
          <w:sz w:val="20"/>
          <w:szCs w:val="20"/>
          <w:lang w:val="en-GB"/>
        </w:rPr>
        <w:t xml:space="preserve">#17 </w:t>
      </w:r>
      <w:r>
        <w:rPr>
          <w:rFonts w:ascii="Times New Roman" w:eastAsia="宋体" w:hAnsi="Times New Roman" w:cs="Times New Roman" w:hint="eastAsia"/>
          <w:kern w:val="0"/>
          <w:sz w:val="20"/>
          <w:szCs w:val="20"/>
          <w:lang w:val="en-GB"/>
        </w:rPr>
        <w:t>p</w:t>
      </w:r>
      <w:r>
        <w:rPr>
          <w:rFonts w:ascii="Times New Roman" w:eastAsia="宋体" w:hAnsi="Times New Roman" w:cs="Times New Roman"/>
          <w:kern w:val="0"/>
          <w:sz w:val="20"/>
          <w:szCs w:val="20"/>
          <w:lang w:val="en-GB"/>
        </w:rPr>
        <w:t xml:space="preserve">roposes </w:t>
      </w:r>
      <w:r w:rsidR="003D6F7D">
        <w:rPr>
          <w:rFonts w:ascii="Times New Roman" w:eastAsia="宋体" w:hAnsi="Times New Roman" w:cs="Times New Roman"/>
          <w:kern w:val="0"/>
          <w:sz w:val="20"/>
          <w:szCs w:val="20"/>
          <w:lang w:val="en-GB"/>
        </w:rPr>
        <w:t>EAS performs IP address replacement</w:t>
      </w:r>
      <w:r w:rsidR="008B2D1D">
        <w:rPr>
          <w:rFonts w:ascii="Times New Roman" w:eastAsia="宋体" w:hAnsi="Times New Roman" w:cs="Times New Roman"/>
          <w:kern w:val="0"/>
          <w:sz w:val="20"/>
          <w:szCs w:val="20"/>
          <w:lang w:val="en-GB"/>
        </w:rPr>
        <w:t xml:space="preserve"> when the traffic is processed in EAS in both downlink and uplink</w:t>
      </w:r>
      <w:r w:rsidR="003D6F7D">
        <w:rPr>
          <w:rFonts w:ascii="Times New Roman" w:eastAsia="宋体" w:hAnsi="Times New Roman" w:cs="Times New Roman"/>
          <w:kern w:val="0"/>
          <w:sz w:val="20"/>
          <w:szCs w:val="20"/>
          <w:lang w:val="en-GB"/>
        </w:rPr>
        <w:t>. Solution#18 proposes L-PSA or C-PSA performs IP address replacement and the L-PSA or</w:t>
      </w:r>
      <w:r w:rsidR="004006AC">
        <w:rPr>
          <w:rFonts w:ascii="Times New Roman" w:eastAsia="宋体" w:hAnsi="Times New Roman" w:cs="Times New Roman"/>
          <w:kern w:val="0"/>
          <w:sz w:val="20"/>
          <w:szCs w:val="20"/>
          <w:lang w:val="en-GB"/>
        </w:rPr>
        <w:t xml:space="preserve"> C-PSA needs to assign a new IP address</w:t>
      </w:r>
      <w:r w:rsidR="003D6F7D">
        <w:rPr>
          <w:rFonts w:ascii="Times New Roman" w:eastAsia="宋体" w:hAnsi="Times New Roman" w:cs="Times New Roman"/>
          <w:kern w:val="0"/>
          <w:sz w:val="20"/>
          <w:szCs w:val="20"/>
          <w:lang w:val="en-GB"/>
        </w:rPr>
        <w:t xml:space="preserve"> </w:t>
      </w:r>
      <w:r w:rsidR="00AA47C2">
        <w:rPr>
          <w:rFonts w:ascii="Times New Roman" w:eastAsia="宋体" w:hAnsi="Times New Roman" w:cs="Times New Roman"/>
          <w:kern w:val="0"/>
          <w:sz w:val="20"/>
          <w:szCs w:val="20"/>
          <w:lang w:val="en-GB"/>
        </w:rPr>
        <w:t xml:space="preserve">for each UE </w:t>
      </w:r>
      <w:r w:rsidR="004006AC" w:rsidRPr="004006AC">
        <w:rPr>
          <w:rFonts w:ascii="Times New Roman" w:eastAsia="宋体" w:hAnsi="Times New Roman" w:cs="Times New Roman"/>
          <w:kern w:val="0"/>
          <w:sz w:val="20"/>
          <w:szCs w:val="20"/>
          <w:lang w:val="en-GB"/>
        </w:rPr>
        <w:t>to ensure the DL traffic sent back from cloud server can be routed to PSA</w:t>
      </w:r>
      <w:r w:rsidR="00AA47C2">
        <w:rPr>
          <w:rFonts w:ascii="Times New Roman" w:eastAsia="宋体" w:hAnsi="Times New Roman" w:cs="Times New Roman"/>
          <w:kern w:val="0"/>
          <w:sz w:val="20"/>
          <w:szCs w:val="20"/>
          <w:lang w:val="en-GB"/>
        </w:rPr>
        <w:t>. Solution#19 proposes to perfor</w:t>
      </w:r>
      <w:r w:rsidR="008B2D1D">
        <w:rPr>
          <w:rFonts w:ascii="Times New Roman" w:eastAsia="宋体" w:hAnsi="Times New Roman" w:cs="Times New Roman"/>
          <w:kern w:val="0"/>
          <w:sz w:val="20"/>
          <w:szCs w:val="20"/>
          <w:lang w:val="en-GB"/>
        </w:rPr>
        <w:t xml:space="preserve">ms IP address replacement in UL </w:t>
      </w:r>
      <w:r w:rsidR="00AA47C2">
        <w:rPr>
          <w:rFonts w:ascii="Times New Roman" w:eastAsia="宋体" w:hAnsi="Times New Roman" w:cs="Times New Roman"/>
          <w:kern w:val="0"/>
          <w:sz w:val="20"/>
          <w:szCs w:val="20"/>
          <w:lang w:val="en-GB"/>
        </w:rPr>
        <w:t>CL</w:t>
      </w:r>
      <w:r w:rsidR="008B2D1D">
        <w:rPr>
          <w:rFonts w:ascii="Times New Roman" w:eastAsia="宋体" w:hAnsi="Times New Roman" w:cs="Times New Roman"/>
          <w:kern w:val="0"/>
          <w:sz w:val="20"/>
          <w:szCs w:val="20"/>
          <w:lang w:val="en-GB"/>
        </w:rPr>
        <w:t>/BP</w:t>
      </w:r>
      <w:r w:rsidR="00AA47C2">
        <w:rPr>
          <w:rFonts w:ascii="Times New Roman" w:eastAsia="宋体" w:hAnsi="Times New Roman" w:cs="Times New Roman"/>
          <w:kern w:val="0"/>
          <w:sz w:val="20"/>
          <w:szCs w:val="20"/>
          <w:lang w:val="en-GB"/>
        </w:rPr>
        <w:t xml:space="preserve"> UPF or PSA UPF and the EAS and AS needs to assign a new IP address to identify the traffic which is needed to be p</w:t>
      </w:r>
      <w:r w:rsidR="008B2D1D">
        <w:rPr>
          <w:rFonts w:ascii="Times New Roman" w:eastAsia="宋体" w:hAnsi="Times New Roman" w:cs="Times New Roman"/>
          <w:kern w:val="0"/>
          <w:sz w:val="20"/>
          <w:szCs w:val="20"/>
          <w:lang w:val="en-GB"/>
        </w:rPr>
        <w:t>rocessed by two DNs. Solution#20</w:t>
      </w:r>
      <w:r w:rsidR="00AA47C2">
        <w:rPr>
          <w:rFonts w:ascii="Times New Roman" w:eastAsia="宋体" w:hAnsi="Times New Roman" w:cs="Times New Roman"/>
          <w:kern w:val="0"/>
          <w:sz w:val="20"/>
          <w:szCs w:val="20"/>
          <w:lang w:val="en-GB"/>
        </w:rPr>
        <w:t xml:space="preserve"> proposes to perform IP address </w:t>
      </w:r>
      <w:r w:rsidR="008B2D1D">
        <w:rPr>
          <w:rFonts w:ascii="Times New Roman" w:eastAsia="宋体" w:hAnsi="Times New Roman" w:cs="Times New Roman"/>
          <w:kern w:val="0"/>
          <w:sz w:val="20"/>
          <w:szCs w:val="20"/>
          <w:lang w:val="en-GB"/>
        </w:rPr>
        <w:lastRenderedPageBreak/>
        <w:t xml:space="preserve">replacement in UL </w:t>
      </w:r>
      <w:r w:rsidR="00AA47C2">
        <w:rPr>
          <w:rFonts w:ascii="Times New Roman" w:eastAsia="宋体" w:hAnsi="Times New Roman" w:cs="Times New Roman"/>
          <w:kern w:val="0"/>
          <w:sz w:val="20"/>
          <w:szCs w:val="20"/>
          <w:lang w:val="en-GB"/>
        </w:rPr>
        <w:t>CL</w:t>
      </w:r>
      <w:r w:rsidR="008B2D1D">
        <w:rPr>
          <w:rFonts w:ascii="Times New Roman" w:eastAsia="宋体" w:hAnsi="Times New Roman" w:cs="Times New Roman"/>
          <w:kern w:val="0"/>
          <w:sz w:val="20"/>
          <w:szCs w:val="20"/>
          <w:lang w:val="en-GB"/>
        </w:rPr>
        <w:t>/BP</w:t>
      </w:r>
      <w:r w:rsidR="00AA47C2">
        <w:rPr>
          <w:rFonts w:ascii="Times New Roman" w:eastAsia="宋体" w:hAnsi="Times New Roman" w:cs="Times New Roman"/>
          <w:kern w:val="0"/>
          <w:sz w:val="20"/>
          <w:szCs w:val="20"/>
          <w:lang w:val="en-GB"/>
        </w:rPr>
        <w:t xml:space="preserve"> UPF</w:t>
      </w:r>
      <w:r w:rsidR="008B2D1D">
        <w:rPr>
          <w:rFonts w:ascii="Times New Roman" w:eastAsia="宋体" w:hAnsi="Times New Roman" w:cs="Times New Roman"/>
          <w:kern w:val="0"/>
          <w:sz w:val="20"/>
          <w:szCs w:val="20"/>
          <w:lang w:val="en-GB"/>
        </w:rPr>
        <w:t xml:space="preserve"> and the local EAS</w:t>
      </w:r>
      <w:r w:rsidR="002E7775">
        <w:rPr>
          <w:rFonts w:ascii="Times New Roman" w:eastAsia="宋体" w:hAnsi="Times New Roman" w:cs="Times New Roman"/>
          <w:kern w:val="0"/>
          <w:sz w:val="20"/>
          <w:szCs w:val="20"/>
          <w:lang w:val="en-GB"/>
        </w:rPr>
        <w:t xml:space="preserve">, and encapsulation and </w:t>
      </w:r>
      <w:proofErr w:type="spellStart"/>
      <w:r w:rsidR="002E7775">
        <w:rPr>
          <w:rFonts w:ascii="Times New Roman" w:eastAsia="宋体" w:hAnsi="Times New Roman" w:cs="Times New Roman"/>
          <w:kern w:val="0"/>
          <w:sz w:val="20"/>
          <w:szCs w:val="20"/>
          <w:lang w:val="en-GB"/>
        </w:rPr>
        <w:t>decapsulation</w:t>
      </w:r>
      <w:proofErr w:type="spellEnd"/>
      <w:r w:rsidR="002E7775">
        <w:rPr>
          <w:rFonts w:ascii="Times New Roman" w:eastAsia="宋体" w:hAnsi="Times New Roman" w:cs="Times New Roman"/>
          <w:kern w:val="0"/>
          <w:sz w:val="20"/>
          <w:szCs w:val="20"/>
          <w:lang w:val="en-GB"/>
        </w:rPr>
        <w:t xml:space="preserve"> are proposed when the UPF and EAS performs IP address replacement.</w:t>
      </w:r>
      <w:r w:rsidR="008B2D1D">
        <w:rPr>
          <w:rFonts w:ascii="Times New Roman" w:eastAsia="宋体" w:hAnsi="Times New Roman" w:cs="Times New Roman"/>
          <w:kern w:val="0"/>
          <w:sz w:val="20"/>
          <w:szCs w:val="20"/>
          <w:lang w:val="en-GB"/>
        </w:rPr>
        <w:t xml:space="preserve"> </w:t>
      </w:r>
    </w:p>
    <w:p w:rsidR="004D5586" w:rsidRDefault="004D5586" w:rsidP="007D539D">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Other solutions are as follow:</w:t>
      </w:r>
    </w:p>
    <w:p w:rsidR="00BC039C" w:rsidRDefault="00412247" w:rsidP="007D539D">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Solution #21 proposes</w:t>
      </w:r>
      <w:r w:rsidR="00BC039C">
        <w:rPr>
          <w:rFonts w:ascii="Times New Roman" w:eastAsia="宋体" w:hAnsi="Times New Roman" w:cs="Times New Roman"/>
          <w:kern w:val="0"/>
          <w:sz w:val="20"/>
          <w:szCs w:val="20"/>
          <w:lang w:val="en-GB"/>
        </w:rPr>
        <w:t xml:space="preserve"> to </w:t>
      </w:r>
      <w:r w:rsidR="007B236D">
        <w:rPr>
          <w:rFonts w:ascii="Times New Roman" w:eastAsia="宋体" w:hAnsi="Times New Roman" w:cs="Times New Roman"/>
          <w:kern w:val="0"/>
          <w:sz w:val="20"/>
          <w:szCs w:val="20"/>
          <w:lang w:val="en-GB"/>
        </w:rPr>
        <w:t>build</w:t>
      </w:r>
      <w:r w:rsidR="00BC039C">
        <w:rPr>
          <w:rFonts w:ascii="Times New Roman" w:eastAsia="宋体" w:hAnsi="Times New Roman" w:cs="Times New Roman"/>
          <w:kern w:val="0"/>
          <w:sz w:val="20"/>
          <w:szCs w:val="20"/>
          <w:lang w:val="en-GB"/>
        </w:rPr>
        <w:t xml:space="preserve"> a tunnel</w:t>
      </w:r>
      <w:r w:rsidR="007B236D">
        <w:rPr>
          <w:rFonts w:ascii="Times New Roman" w:eastAsia="宋体" w:hAnsi="Times New Roman" w:cs="Times New Roman"/>
          <w:kern w:val="0"/>
          <w:sz w:val="20"/>
          <w:szCs w:val="20"/>
          <w:lang w:val="en-GB"/>
        </w:rPr>
        <w:t xml:space="preserve"> between local DN and central DN</w:t>
      </w:r>
      <w:r w:rsidR="00AD69C9">
        <w:rPr>
          <w:rFonts w:ascii="Times New Roman" w:eastAsia="宋体" w:hAnsi="Times New Roman" w:cs="Times New Roman"/>
          <w:kern w:val="0"/>
          <w:sz w:val="20"/>
          <w:szCs w:val="20"/>
          <w:lang w:val="en-GB"/>
        </w:rPr>
        <w:t>, and the tunnel can forward joint traffic</w:t>
      </w:r>
      <w:r w:rsidR="00046633">
        <w:rPr>
          <w:rFonts w:ascii="Times New Roman" w:eastAsia="宋体" w:hAnsi="Times New Roman" w:cs="Times New Roman"/>
          <w:kern w:val="0"/>
          <w:sz w:val="20"/>
          <w:szCs w:val="20"/>
          <w:lang w:val="en-GB"/>
        </w:rPr>
        <w:t xml:space="preserve"> </w:t>
      </w:r>
      <w:r w:rsidR="006C7C12">
        <w:rPr>
          <w:rFonts w:ascii="Times New Roman" w:eastAsia="宋体" w:hAnsi="Times New Roman" w:cs="Times New Roman"/>
          <w:kern w:val="0"/>
          <w:sz w:val="20"/>
          <w:szCs w:val="20"/>
          <w:lang w:val="en-GB"/>
        </w:rPr>
        <w:t>might be produced by</w:t>
      </w:r>
      <w:r w:rsidR="00046633">
        <w:rPr>
          <w:rFonts w:ascii="Times New Roman" w:eastAsia="宋体" w:hAnsi="Times New Roman" w:cs="Times New Roman"/>
          <w:kern w:val="0"/>
          <w:sz w:val="20"/>
          <w:szCs w:val="20"/>
          <w:lang w:val="en-GB"/>
        </w:rPr>
        <w:t xml:space="preserve"> multiple UEs</w:t>
      </w:r>
      <w:r w:rsidR="00AD69C9">
        <w:rPr>
          <w:rFonts w:ascii="Times New Roman" w:eastAsia="宋体" w:hAnsi="Times New Roman" w:cs="Times New Roman"/>
          <w:kern w:val="0"/>
          <w:sz w:val="20"/>
          <w:szCs w:val="20"/>
          <w:lang w:val="en-GB"/>
        </w:rPr>
        <w:t xml:space="preserve"> </w:t>
      </w:r>
      <w:r w:rsidR="00046633">
        <w:rPr>
          <w:rFonts w:ascii="Times New Roman" w:eastAsia="宋体" w:hAnsi="Times New Roman" w:cs="Times New Roman"/>
          <w:kern w:val="0"/>
          <w:sz w:val="20"/>
          <w:szCs w:val="20"/>
          <w:lang w:val="en-GB"/>
        </w:rPr>
        <w:t xml:space="preserve">between the local DN and central DN, </w:t>
      </w:r>
      <w:r w:rsidR="00AD69C9">
        <w:rPr>
          <w:rFonts w:ascii="Times New Roman" w:eastAsia="宋体" w:hAnsi="Times New Roman" w:cs="Times New Roman"/>
          <w:kern w:val="0"/>
          <w:sz w:val="20"/>
          <w:szCs w:val="20"/>
          <w:lang w:val="en-GB"/>
        </w:rPr>
        <w:t>which is independent from the PDU session established between the UE and the L-PSA UPF</w:t>
      </w:r>
      <w:r w:rsidR="007B236D">
        <w:rPr>
          <w:rFonts w:ascii="Times New Roman" w:eastAsia="宋体" w:hAnsi="Times New Roman" w:cs="Times New Roman"/>
          <w:kern w:val="0"/>
          <w:sz w:val="20"/>
          <w:szCs w:val="20"/>
          <w:lang w:val="en-GB"/>
        </w:rPr>
        <w:t>.</w:t>
      </w:r>
      <w:r w:rsidR="00B008BE">
        <w:rPr>
          <w:rFonts w:ascii="Times New Roman" w:eastAsia="宋体" w:hAnsi="Times New Roman" w:cs="Times New Roman"/>
          <w:kern w:val="0"/>
          <w:sz w:val="20"/>
          <w:szCs w:val="20"/>
          <w:lang w:val="en-GB"/>
        </w:rPr>
        <w:t xml:space="preserve"> In this </w:t>
      </w:r>
      <w:r w:rsidR="00046633">
        <w:rPr>
          <w:rFonts w:ascii="Times New Roman" w:eastAsia="宋体" w:hAnsi="Times New Roman" w:cs="Times New Roman"/>
          <w:kern w:val="0"/>
          <w:sz w:val="20"/>
          <w:szCs w:val="20"/>
          <w:lang w:val="en-GB"/>
        </w:rPr>
        <w:t>solution</w:t>
      </w:r>
      <w:r w:rsidR="00B008BE">
        <w:rPr>
          <w:rFonts w:ascii="Times New Roman" w:eastAsia="宋体" w:hAnsi="Times New Roman" w:cs="Times New Roman"/>
          <w:kern w:val="0"/>
          <w:sz w:val="20"/>
          <w:szCs w:val="20"/>
          <w:lang w:val="en-GB"/>
        </w:rPr>
        <w:t xml:space="preserve">, </w:t>
      </w:r>
      <w:r w:rsidR="00B008BE" w:rsidRPr="00B008BE">
        <w:rPr>
          <w:rFonts w:ascii="Times New Roman" w:eastAsia="宋体" w:hAnsi="Times New Roman" w:cs="Times New Roman"/>
          <w:kern w:val="0"/>
          <w:sz w:val="20"/>
          <w:szCs w:val="20"/>
          <w:lang w:val="en-GB"/>
        </w:rPr>
        <w:t>non-PDU Session specific</w:t>
      </w:r>
      <w:r w:rsidR="00B008BE">
        <w:rPr>
          <w:rFonts w:ascii="Times New Roman" w:eastAsia="宋体" w:hAnsi="Times New Roman" w:cs="Times New Roman"/>
          <w:kern w:val="0"/>
          <w:sz w:val="20"/>
          <w:szCs w:val="20"/>
          <w:lang w:val="en-GB"/>
        </w:rPr>
        <w:t xml:space="preserve"> EAS deployment information p</w:t>
      </w:r>
      <w:r w:rsidR="00B008BE" w:rsidRPr="00B008BE">
        <w:rPr>
          <w:rFonts w:ascii="Times New Roman" w:eastAsia="宋体" w:hAnsi="Times New Roman" w:cs="Times New Roman"/>
          <w:kern w:val="0"/>
          <w:sz w:val="20"/>
          <w:szCs w:val="20"/>
          <w:lang w:val="en-GB"/>
        </w:rPr>
        <w:t xml:space="preserve">rovision </w:t>
      </w:r>
      <w:r w:rsidR="00B008BE">
        <w:rPr>
          <w:rFonts w:ascii="Times New Roman" w:eastAsia="宋体" w:hAnsi="Times New Roman" w:cs="Times New Roman"/>
          <w:kern w:val="0"/>
          <w:sz w:val="20"/>
          <w:szCs w:val="20"/>
          <w:lang w:val="en-GB"/>
        </w:rPr>
        <w:t>procedure is used to provide the information about the traffic between local DN and central DN.</w:t>
      </w:r>
      <w:r w:rsidR="00E6169D">
        <w:rPr>
          <w:rFonts w:ascii="Times New Roman" w:eastAsia="宋体" w:hAnsi="Times New Roman" w:cs="Times New Roman"/>
          <w:kern w:val="0"/>
          <w:sz w:val="20"/>
          <w:szCs w:val="20"/>
          <w:lang w:val="en-GB"/>
        </w:rPr>
        <w:t xml:space="preserve"> The SMF may retrieve the </w:t>
      </w:r>
      <w:r w:rsidR="00D62A0F" w:rsidRPr="00D62A0F">
        <w:rPr>
          <w:rFonts w:ascii="Times New Roman" w:eastAsia="宋体" w:hAnsi="Times New Roman" w:cs="Times New Roman"/>
          <w:kern w:val="0"/>
          <w:sz w:val="20"/>
          <w:szCs w:val="20"/>
          <w:lang w:val="en-GB"/>
        </w:rPr>
        <w:t>EAS deployment</w:t>
      </w:r>
      <w:r w:rsidR="00D62A0F">
        <w:rPr>
          <w:rFonts w:ascii="Times New Roman" w:eastAsia="宋体" w:hAnsi="Times New Roman" w:cs="Times New Roman"/>
          <w:kern w:val="0"/>
          <w:sz w:val="20"/>
          <w:szCs w:val="20"/>
          <w:lang w:val="en-GB"/>
        </w:rPr>
        <w:t xml:space="preserve"> </w:t>
      </w:r>
      <w:r w:rsidR="00E6169D">
        <w:rPr>
          <w:rFonts w:ascii="Times New Roman" w:eastAsia="宋体" w:hAnsi="Times New Roman" w:cs="Times New Roman"/>
          <w:kern w:val="0"/>
          <w:sz w:val="20"/>
          <w:szCs w:val="20"/>
          <w:lang w:val="en-GB"/>
        </w:rPr>
        <w:t>information to select PSA UPFs and configures N4 session rules</w:t>
      </w:r>
      <w:r w:rsidR="006C7C12">
        <w:rPr>
          <w:rFonts w:ascii="Times New Roman" w:eastAsia="宋体" w:hAnsi="Times New Roman" w:cs="Times New Roman"/>
          <w:kern w:val="0"/>
          <w:sz w:val="20"/>
          <w:szCs w:val="20"/>
          <w:lang w:val="en-GB"/>
        </w:rPr>
        <w:t xml:space="preserve"> for the PSA UPFs</w:t>
      </w:r>
      <w:r w:rsidR="00E6169D">
        <w:rPr>
          <w:rFonts w:ascii="Times New Roman" w:eastAsia="宋体" w:hAnsi="Times New Roman" w:cs="Times New Roman"/>
          <w:kern w:val="0"/>
          <w:sz w:val="20"/>
          <w:szCs w:val="20"/>
          <w:lang w:val="en-GB"/>
        </w:rPr>
        <w:t>.</w:t>
      </w:r>
      <w:r w:rsidR="006C7C12">
        <w:rPr>
          <w:rFonts w:ascii="Times New Roman" w:eastAsia="宋体" w:hAnsi="Times New Roman" w:cs="Times New Roman"/>
          <w:kern w:val="0"/>
          <w:sz w:val="20"/>
          <w:szCs w:val="20"/>
          <w:lang w:val="en-GB"/>
        </w:rPr>
        <w:t xml:space="preserve"> </w:t>
      </w:r>
      <w:r w:rsidR="002C0128">
        <w:rPr>
          <w:rFonts w:ascii="Times New Roman" w:eastAsia="宋体" w:hAnsi="Times New Roman" w:cs="Times New Roman"/>
          <w:kern w:val="0"/>
          <w:sz w:val="20"/>
          <w:szCs w:val="20"/>
          <w:lang w:val="en-GB"/>
        </w:rPr>
        <w:t xml:space="preserve">Besides, </w:t>
      </w:r>
      <w:r w:rsidR="002C0128" w:rsidRPr="002C0128">
        <w:rPr>
          <w:rFonts w:ascii="Times New Roman" w:eastAsia="宋体" w:hAnsi="Times New Roman" w:cs="Times New Roman"/>
          <w:kern w:val="0"/>
          <w:sz w:val="20"/>
          <w:szCs w:val="20"/>
          <w:lang w:val="en-GB"/>
        </w:rPr>
        <w:t>N4 Session Establishment procedure</w:t>
      </w:r>
      <w:r w:rsidR="002C0128">
        <w:rPr>
          <w:rFonts w:ascii="Times New Roman" w:eastAsia="宋体" w:hAnsi="Times New Roman" w:cs="Times New Roman"/>
          <w:kern w:val="0"/>
          <w:sz w:val="20"/>
          <w:szCs w:val="20"/>
          <w:lang w:val="en-GB"/>
        </w:rPr>
        <w:t xml:space="preserve"> is used to </w:t>
      </w:r>
      <w:r w:rsidR="002C0128" w:rsidRPr="002C0128">
        <w:rPr>
          <w:rFonts w:ascii="Times New Roman" w:eastAsia="宋体" w:hAnsi="Times New Roman" w:cs="Times New Roman"/>
          <w:kern w:val="0"/>
          <w:sz w:val="20"/>
          <w:szCs w:val="20"/>
          <w:lang w:val="en-GB"/>
        </w:rPr>
        <w:t>generate an Up Link Terminal Endpoint Identify (UL TEID) in C-PSA UPF and a Down Link Terminal Endpoint Identify (DL TEID) in L-PSA UPF</w:t>
      </w:r>
      <w:r w:rsidR="00EC5E62">
        <w:rPr>
          <w:rFonts w:ascii="Times New Roman" w:eastAsia="宋体" w:hAnsi="Times New Roman" w:cs="Times New Roman"/>
          <w:kern w:val="0"/>
          <w:sz w:val="20"/>
          <w:szCs w:val="20"/>
          <w:lang w:val="en-GB"/>
        </w:rPr>
        <w:t xml:space="preserve"> to establish the</w:t>
      </w:r>
      <w:r w:rsidR="00EC5E62" w:rsidRPr="00EC5E62">
        <w:rPr>
          <w:rFonts w:ascii="Times New Roman" w:eastAsia="宋体" w:hAnsi="Times New Roman" w:cs="Times New Roman"/>
          <w:kern w:val="0"/>
          <w:sz w:val="20"/>
          <w:szCs w:val="20"/>
          <w:lang w:val="en-GB"/>
        </w:rPr>
        <w:t xml:space="preserve"> tunnel between L-DN and C-DN</w:t>
      </w:r>
      <w:r w:rsidR="00176548">
        <w:rPr>
          <w:rFonts w:ascii="Times New Roman" w:eastAsia="宋体" w:hAnsi="Times New Roman" w:cs="Times New Roman"/>
          <w:kern w:val="0"/>
          <w:sz w:val="20"/>
          <w:szCs w:val="20"/>
          <w:lang w:val="en-GB"/>
        </w:rPr>
        <w:t>.</w:t>
      </w:r>
    </w:p>
    <w:p w:rsidR="00662745" w:rsidRDefault="00D62A0F"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Solution #</w:t>
      </w:r>
      <w:r w:rsidR="00412247">
        <w:rPr>
          <w:rFonts w:ascii="Times New Roman" w:eastAsia="宋体" w:hAnsi="Times New Roman" w:cs="Times New Roman"/>
          <w:kern w:val="0"/>
          <w:sz w:val="20"/>
          <w:szCs w:val="20"/>
          <w:lang w:val="en-GB"/>
        </w:rPr>
        <w:t>22 proposes a Transit Gateway function in UPF to support routing between N6 reference points. In this solution the UPFs with the transit gateway function are required to register in NRF to ensure suitable UPFs can be discovered by the EAS.</w:t>
      </w:r>
      <w:r w:rsidR="003D6F7D">
        <w:rPr>
          <w:rFonts w:ascii="Times New Roman" w:eastAsia="宋体" w:hAnsi="Times New Roman" w:cs="Times New Roman"/>
          <w:kern w:val="0"/>
          <w:sz w:val="20"/>
          <w:szCs w:val="20"/>
          <w:lang w:val="en-GB"/>
        </w:rPr>
        <w:t xml:space="preserve"> The EAS further connects the PSA-UPF supporting transmit gateway based on OAM_ECSP. </w:t>
      </w:r>
    </w:p>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7"/>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3FA" w:rsidRDefault="004B13FA" w:rsidP="001636C1">
      <w:r>
        <w:separator/>
      </w:r>
    </w:p>
  </w:endnote>
  <w:endnote w:type="continuationSeparator" w:id="0">
    <w:p w:rsidR="004B13FA" w:rsidRDefault="004B13FA"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3FA" w:rsidRDefault="004B13FA" w:rsidP="001636C1">
      <w:r>
        <w:separator/>
      </w:r>
    </w:p>
  </w:footnote>
  <w:footnote w:type="continuationSeparator" w:id="0">
    <w:p w:rsidR="004B13FA" w:rsidRDefault="004B13FA"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F7D" w:rsidRPr="0091233D" w:rsidRDefault="003D6F7D"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D6F7D" w:rsidRPr="00276498" w:rsidRDefault="003D6F7D"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6F7AFB">
      <w:rPr>
        <w:rFonts w:ascii="Arial" w:eastAsia="Malgun Gothic" w:hAnsi="Arial" w:cs="Arial"/>
        <w:b/>
        <w:bCs/>
        <w:noProof/>
        <w:color w:val="000000"/>
        <w:kern w:val="0"/>
        <w:sz w:val="18"/>
        <w:szCs w:val="20"/>
        <w:lang w:val="fr-FR" w:eastAsia="ja-JP"/>
      </w:rPr>
      <w:t>1</w:t>
    </w:r>
    <w:r w:rsidRPr="00276498">
      <w:rPr>
        <w:rFonts w:ascii="Arial" w:eastAsia="Malgun Gothic" w:hAnsi="Arial" w:cs="Arial"/>
        <w:b/>
        <w:bCs/>
        <w:color w:val="000000"/>
        <w:kern w:val="0"/>
        <w:sz w:val="18"/>
        <w:szCs w:val="20"/>
        <w:lang w:val="en-GB" w:eastAsia="ja-JP"/>
      </w:rPr>
      <w:fldChar w:fldCharType="end"/>
    </w:r>
  </w:p>
  <w:p w:rsidR="003D6F7D" w:rsidRDefault="003D6F7D"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07B62"/>
    <w:rsid w:val="000157FF"/>
    <w:rsid w:val="00020552"/>
    <w:rsid w:val="00036974"/>
    <w:rsid w:val="00037A24"/>
    <w:rsid w:val="00046633"/>
    <w:rsid w:val="000726C4"/>
    <w:rsid w:val="000908E0"/>
    <w:rsid w:val="000A0A7C"/>
    <w:rsid w:val="000A6DBE"/>
    <w:rsid w:val="000A6FC2"/>
    <w:rsid w:val="000F09BA"/>
    <w:rsid w:val="000F49FE"/>
    <w:rsid w:val="00105085"/>
    <w:rsid w:val="001121B1"/>
    <w:rsid w:val="00116395"/>
    <w:rsid w:val="00122325"/>
    <w:rsid w:val="00147DF7"/>
    <w:rsid w:val="0015743F"/>
    <w:rsid w:val="001636C1"/>
    <w:rsid w:val="00163E20"/>
    <w:rsid w:val="001648B7"/>
    <w:rsid w:val="00170054"/>
    <w:rsid w:val="00176548"/>
    <w:rsid w:val="001A051F"/>
    <w:rsid w:val="001A2625"/>
    <w:rsid w:val="001D4DD5"/>
    <w:rsid w:val="001E626D"/>
    <w:rsid w:val="001E6ACF"/>
    <w:rsid w:val="001F449A"/>
    <w:rsid w:val="0020394B"/>
    <w:rsid w:val="00204F32"/>
    <w:rsid w:val="00220273"/>
    <w:rsid w:val="00225248"/>
    <w:rsid w:val="00252F12"/>
    <w:rsid w:val="002731A5"/>
    <w:rsid w:val="00275E45"/>
    <w:rsid w:val="00276498"/>
    <w:rsid w:val="002819B2"/>
    <w:rsid w:val="0029035F"/>
    <w:rsid w:val="0029081A"/>
    <w:rsid w:val="002B0D9A"/>
    <w:rsid w:val="002C0128"/>
    <w:rsid w:val="002D1584"/>
    <w:rsid w:val="002D191B"/>
    <w:rsid w:val="002D24D3"/>
    <w:rsid w:val="002D3233"/>
    <w:rsid w:val="002E7448"/>
    <w:rsid w:val="002E7775"/>
    <w:rsid w:val="002F09C1"/>
    <w:rsid w:val="00307230"/>
    <w:rsid w:val="003131E5"/>
    <w:rsid w:val="00324E97"/>
    <w:rsid w:val="00333572"/>
    <w:rsid w:val="003430B0"/>
    <w:rsid w:val="003611DD"/>
    <w:rsid w:val="0036272B"/>
    <w:rsid w:val="00373A31"/>
    <w:rsid w:val="003809D2"/>
    <w:rsid w:val="003A3006"/>
    <w:rsid w:val="003A3337"/>
    <w:rsid w:val="003C29AA"/>
    <w:rsid w:val="003D4BE7"/>
    <w:rsid w:val="003D6F7D"/>
    <w:rsid w:val="003D773B"/>
    <w:rsid w:val="003F545C"/>
    <w:rsid w:val="004006AC"/>
    <w:rsid w:val="00412247"/>
    <w:rsid w:val="00413653"/>
    <w:rsid w:val="004269B3"/>
    <w:rsid w:val="00430A42"/>
    <w:rsid w:val="00444676"/>
    <w:rsid w:val="00445DA1"/>
    <w:rsid w:val="00461165"/>
    <w:rsid w:val="00461C4C"/>
    <w:rsid w:val="00461D55"/>
    <w:rsid w:val="004712EC"/>
    <w:rsid w:val="0048468E"/>
    <w:rsid w:val="00492F6C"/>
    <w:rsid w:val="004B13FA"/>
    <w:rsid w:val="004B1C47"/>
    <w:rsid w:val="004C2FE2"/>
    <w:rsid w:val="004C3F97"/>
    <w:rsid w:val="004D5586"/>
    <w:rsid w:val="004F035D"/>
    <w:rsid w:val="004F505A"/>
    <w:rsid w:val="00503585"/>
    <w:rsid w:val="005039AF"/>
    <w:rsid w:val="0052535A"/>
    <w:rsid w:val="005406C8"/>
    <w:rsid w:val="00545AA2"/>
    <w:rsid w:val="0056376C"/>
    <w:rsid w:val="00576220"/>
    <w:rsid w:val="00582F62"/>
    <w:rsid w:val="00595968"/>
    <w:rsid w:val="005A32E4"/>
    <w:rsid w:val="005B345E"/>
    <w:rsid w:val="005B74B0"/>
    <w:rsid w:val="005C6E85"/>
    <w:rsid w:val="005E0591"/>
    <w:rsid w:val="005E12EC"/>
    <w:rsid w:val="005F111C"/>
    <w:rsid w:val="00635903"/>
    <w:rsid w:val="00641190"/>
    <w:rsid w:val="0066046A"/>
    <w:rsid w:val="00662745"/>
    <w:rsid w:val="006A69A1"/>
    <w:rsid w:val="006B0B9A"/>
    <w:rsid w:val="006B5151"/>
    <w:rsid w:val="006C4CB2"/>
    <w:rsid w:val="006C7C12"/>
    <w:rsid w:val="006D5FCD"/>
    <w:rsid w:val="006D66D8"/>
    <w:rsid w:val="006F0450"/>
    <w:rsid w:val="006F3D59"/>
    <w:rsid w:val="006F7AFB"/>
    <w:rsid w:val="00710AFA"/>
    <w:rsid w:val="007215FB"/>
    <w:rsid w:val="00795672"/>
    <w:rsid w:val="007B236D"/>
    <w:rsid w:val="007B52A5"/>
    <w:rsid w:val="007C00DC"/>
    <w:rsid w:val="007C7418"/>
    <w:rsid w:val="007C74B7"/>
    <w:rsid w:val="007D1406"/>
    <w:rsid w:val="007D1800"/>
    <w:rsid w:val="007D539D"/>
    <w:rsid w:val="007F615C"/>
    <w:rsid w:val="007F7012"/>
    <w:rsid w:val="0080339D"/>
    <w:rsid w:val="00807231"/>
    <w:rsid w:val="008161F9"/>
    <w:rsid w:val="00821667"/>
    <w:rsid w:val="00823A92"/>
    <w:rsid w:val="00833488"/>
    <w:rsid w:val="00855684"/>
    <w:rsid w:val="008602AB"/>
    <w:rsid w:val="00866636"/>
    <w:rsid w:val="00871ED5"/>
    <w:rsid w:val="008760D0"/>
    <w:rsid w:val="00881AD0"/>
    <w:rsid w:val="00896742"/>
    <w:rsid w:val="008B078A"/>
    <w:rsid w:val="008B2D1D"/>
    <w:rsid w:val="008D0990"/>
    <w:rsid w:val="008F4B72"/>
    <w:rsid w:val="00903635"/>
    <w:rsid w:val="0090604E"/>
    <w:rsid w:val="00956C6E"/>
    <w:rsid w:val="00997FAC"/>
    <w:rsid w:val="009D49A0"/>
    <w:rsid w:val="009D785C"/>
    <w:rsid w:val="009E04F1"/>
    <w:rsid w:val="009E5329"/>
    <w:rsid w:val="009F7B49"/>
    <w:rsid w:val="00A14AAC"/>
    <w:rsid w:val="00A35090"/>
    <w:rsid w:val="00A35647"/>
    <w:rsid w:val="00A35F59"/>
    <w:rsid w:val="00A3762D"/>
    <w:rsid w:val="00A55B70"/>
    <w:rsid w:val="00A61200"/>
    <w:rsid w:val="00A63CA8"/>
    <w:rsid w:val="00A749CC"/>
    <w:rsid w:val="00A974A0"/>
    <w:rsid w:val="00A978C2"/>
    <w:rsid w:val="00AA47C2"/>
    <w:rsid w:val="00AA51C6"/>
    <w:rsid w:val="00AB4218"/>
    <w:rsid w:val="00AD0501"/>
    <w:rsid w:val="00AD3BC8"/>
    <w:rsid w:val="00AD69C9"/>
    <w:rsid w:val="00AE11BA"/>
    <w:rsid w:val="00AF2807"/>
    <w:rsid w:val="00AF2C43"/>
    <w:rsid w:val="00AF6843"/>
    <w:rsid w:val="00B008BE"/>
    <w:rsid w:val="00B137E4"/>
    <w:rsid w:val="00B31BCF"/>
    <w:rsid w:val="00B3293C"/>
    <w:rsid w:val="00B3319F"/>
    <w:rsid w:val="00B467E7"/>
    <w:rsid w:val="00B63107"/>
    <w:rsid w:val="00B73CA4"/>
    <w:rsid w:val="00B75D16"/>
    <w:rsid w:val="00B77BFC"/>
    <w:rsid w:val="00B91A38"/>
    <w:rsid w:val="00BA4E13"/>
    <w:rsid w:val="00BB011C"/>
    <w:rsid w:val="00BB4A64"/>
    <w:rsid w:val="00BB5612"/>
    <w:rsid w:val="00BC039C"/>
    <w:rsid w:val="00BC3F36"/>
    <w:rsid w:val="00BC51EA"/>
    <w:rsid w:val="00BF0154"/>
    <w:rsid w:val="00C00121"/>
    <w:rsid w:val="00C06294"/>
    <w:rsid w:val="00C119EB"/>
    <w:rsid w:val="00C12C0C"/>
    <w:rsid w:val="00C358E4"/>
    <w:rsid w:val="00C63458"/>
    <w:rsid w:val="00C76944"/>
    <w:rsid w:val="00C80DA6"/>
    <w:rsid w:val="00CA252A"/>
    <w:rsid w:val="00CB0BF4"/>
    <w:rsid w:val="00CB1856"/>
    <w:rsid w:val="00CB67D0"/>
    <w:rsid w:val="00CC4848"/>
    <w:rsid w:val="00CC6C13"/>
    <w:rsid w:val="00CD2FC9"/>
    <w:rsid w:val="00CD3A10"/>
    <w:rsid w:val="00D00E2D"/>
    <w:rsid w:val="00D029B4"/>
    <w:rsid w:val="00D62A0F"/>
    <w:rsid w:val="00D92696"/>
    <w:rsid w:val="00D96C6C"/>
    <w:rsid w:val="00DA0417"/>
    <w:rsid w:val="00DA1ADD"/>
    <w:rsid w:val="00DD5605"/>
    <w:rsid w:val="00DD5940"/>
    <w:rsid w:val="00E07EEA"/>
    <w:rsid w:val="00E14FFE"/>
    <w:rsid w:val="00E467DC"/>
    <w:rsid w:val="00E471A8"/>
    <w:rsid w:val="00E47994"/>
    <w:rsid w:val="00E60018"/>
    <w:rsid w:val="00E6169D"/>
    <w:rsid w:val="00E8648E"/>
    <w:rsid w:val="00EB05D4"/>
    <w:rsid w:val="00EC2D91"/>
    <w:rsid w:val="00EC5E62"/>
    <w:rsid w:val="00EE04D6"/>
    <w:rsid w:val="00F4746A"/>
    <w:rsid w:val="00F62542"/>
    <w:rsid w:val="00F904BC"/>
    <w:rsid w:val="00F92D16"/>
    <w:rsid w:val="00F95FF3"/>
    <w:rsid w:val="00FA299B"/>
    <w:rsid w:val="00FA3421"/>
    <w:rsid w:val="00FB2F10"/>
    <w:rsid w:val="00FC4FE9"/>
    <w:rsid w:val="00FD152D"/>
    <w:rsid w:val="00FD6F9C"/>
    <w:rsid w:val="00FE37C4"/>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768DB"/>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165"/>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table" w:styleId="a9">
    <w:name w:val="Table Grid"/>
    <w:basedOn w:val="a1"/>
    <w:rsid w:val="002B0D9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1999</TotalTime>
  <Pages>2</Pages>
  <Words>668</Words>
  <Characters>3808</Characters>
  <Application>Microsoft Office Word</Application>
  <DocSecurity>0</DocSecurity>
  <Lines>31</Lines>
  <Paragraphs>8</Paragraphs>
  <ScaleCrop>false</ScaleCrop>
  <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187</cp:revision>
  <dcterms:created xsi:type="dcterms:W3CDTF">2024-01-12T09:45:00Z</dcterms:created>
  <dcterms:modified xsi:type="dcterms:W3CDTF">2024-04-03T07:48:00Z</dcterms:modified>
</cp:coreProperties>
</file>